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5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□2万元  免二人注册费，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□5万元  免四人注册费，发放会议资料，安排一个报告等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□10万元 冠名晚宴，免六人注册费，发放会议资料，安排一个大会报告等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63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2020-01-02T07:51:32Z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