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附件二：20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□2万元  免二人注册费，发放会议资料等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□5万元  免四人注册费，发放会议资料，安排一个报告等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</w:rPr>
              <w:t>□10万元 冠名晚宴，免六人注册费，发放会议资料，安排一个大会报告等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02F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2019-04-04T00:49:00Z</cp:lastPrinted>
  <dcterms:modified xsi:type="dcterms:W3CDTF">2020-06-11T01:00:54Z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